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7EB" w:rsidRDefault="00C507EB" w:rsidP="00C507EB">
      <w:pPr>
        <w:framePr w:wrap="none" w:vAnchor="page" w:hAnchor="page" w:x="398" w:y="454"/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7056120" cy="10119360"/>
            <wp:effectExtent l="19050" t="0" r="0" b="0"/>
            <wp:docPr id="1" name="Рисунок 1" descr="C:\Users\306973~1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06973~1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1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7EB" w:rsidRDefault="00C507EB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lastRenderedPageBreak/>
        <w:t>Работа с детьми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6"/>
        <w:gridCol w:w="3542"/>
        <w:gridCol w:w="2012"/>
        <w:gridCol w:w="1276"/>
        <w:gridCol w:w="2035"/>
      </w:tblGrid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знания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- «Мы играем и поём</w:t>
            </w:r>
            <w:r w:rsidRPr="006C1BF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2256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гости просим!»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 (тематические развлечения )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«Репка» настольный театр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«Мамочка любимая моя!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 - концерт ко дню матери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Танцевальное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 ассорти» (коммуникативные танцы-игры)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42" w:type="dxa"/>
          </w:tcPr>
          <w:p w:rsidR="00452256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сказка»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</w:t>
            </w:r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542" w:type="dxa"/>
          </w:tcPr>
          <w:p w:rsidR="00452256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«Прощание с Ёлочкой» - воспоминание о новогоднем празднике</w:t>
            </w:r>
          </w:p>
          <w:p w:rsidR="00452256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«Зимушка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забавушка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(музыкальная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гостинная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542" w:type="dxa"/>
          </w:tcPr>
          <w:p w:rsidR="00452256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«Весёлые зайчата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» - театр игрушки 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 ну-ка мальчики» 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Младшие гр.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«Маму поздравляем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праздники к 8 марта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Масленица»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«1 Апреля – никому не верю»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«Катится колобок – румяный бок</w:t>
            </w:r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узыкальная театральная сказка</w:t>
            </w:r>
          </w:p>
        </w:tc>
        <w:tc>
          <w:tcPr>
            <w:tcW w:w="2012" w:type="dxa"/>
          </w:tcPr>
          <w:p w:rsidR="00452256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52256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Мл, ср.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«Светлый праздник День Победы» (79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-летию Победы посвящается…)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«Выпу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 в шк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олу»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Работа с сотрудниками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Участие в педагогических советах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Консультирование и оказание практической помощи воспитателям и специалистам ДОУ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креативности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музыкальных занятиях у дошкольников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роли воспитателя на музыкальных занятиях»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толерантности у детей дошкольного возраста средствами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средствами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музыки, праздников и развлечений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rPr>
          <w:trHeight w:val="282"/>
        </w:trPr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0" w:type="dxa"/>
          </w:tcPr>
          <w:p w:rsidR="00452256" w:rsidRPr="00551132" w:rsidRDefault="00452256" w:rsidP="00452256">
            <w:pPr>
              <w:numPr>
                <w:ilvl w:val="0"/>
                <w:numId w:val="1"/>
              </w:numPr>
              <w:tabs>
                <w:tab w:val="clear" w:pos="0"/>
              </w:tabs>
              <w:spacing w:after="0" w:line="240" w:lineRule="auto"/>
              <w:ind w:left="0" w:firstLine="0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«Роль ведущего на празднике»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rPr>
          <w:trHeight w:val="282"/>
        </w:trPr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00" w:type="dxa"/>
          </w:tcPr>
          <w:p w:rsidR="00452256" w:rsidRPr="00551132" w:rsidRDefault="00452256" w:rsidP="00452256">
            <w:pPr>
              <w:numPr>
                <w:ilvl w:val="0"/>
                <w:numId w:val="1"/>
              </w:numPr>
              <w:tabs>
                <w:tab w:val="clear" w:pos="0"/>
              </w:tabs>
              <w:spacing w:after="0" w:line="240" w:lineRule="auto"/>
              <w:ind w:left="0" w:firstLine="0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Взаимодействие с другими специалистами ДОУ по планированию музыкального воспитания.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Информация на стенд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 развивающей музыкальной среды в группе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«Использование средств музыкального искусства в оздоровления организма»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праздничных утренников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и практика педагогического взаимодействия воспитателя и музыкального руководителя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«Домашний оркестр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делаем с папой и мамой)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697"/>
        <w:gridCol w:w="1143"/>
        <w:gridCol w:w="2083"/>
      </w:tblGrid>
      <w:tr w:rsidR="00452256" w:rsidRPr="00551132" w:rsidTr="003A2A2E">
        <w:trPr>
          <w:trHeight w:val="417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«Десять способов помочь ребёнку раскрыть свой талант»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Марченко 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452256" w:rsidRPr="00551132" w:rsidTr="003A2A2E">
        <w:trPr>
          <w:trHeight w:val="409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Костюмы для новогоднего утренника»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rPr>
          <w:trHeight w:val="300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Секреты счастливой семьи»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rPr>
          <w:trHeight w:val="391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«Музыкально-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средство развития танцевальных способностей дошкольников»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rPr>
          <w:trHeight w:val="1266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Открытые музыкальные занятия для родителей (все возрастные группы)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праздников и развлечений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«Отдавать ли ребёнка в музыкальную школу»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pStyle w:val="1"/>
              <w:spacing w:before="0" w:after="0"/>
              <w:ind w:left="0" w:firstLine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551132">
              <w:rPr>
                <w:rFonts w:cs="Times New Roman"/>
                <w:b w:val="0"/>
                <w:sz w:val="24"/>
                <w:szCs w:val="24"/>
              </w:rPr>
              <w:t>Консультация «Мы теперь выпускники» (по вопросам поступления в музыкальную школу)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551132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Организационно – методическая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Пополнение библиотеки методической литературой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 музыкального развития детей, составление плана индивидуальной коррекционной работы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Участие в работе МО, семинарах-практикумах, конференциях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Марченко  И.В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с одаренными детьми и подготовке их к участию в конкурсах «Звездочки 21 века», «Жаворонок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», «Первые шаги» и др.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Проведение итоговой диагностики музыкального развития детей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Смотры – конкурсы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творческого мастерства среди детей старшего дошкольного возраста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Участие в городском конкурсе «Звездочки 21 века»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региональном конкурсе «Первые шаги», «Колибри», Российском фестивале – конкурсе «Жаворонок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Февраль, март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Участие в общероссийских конкурсах на Интернет-ресурсах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13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ежегодном профессиональном конкурсе для музыкальных руководителей </w:t>
            </w:r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Набережные Челны (ИМЦ)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Работа с детьми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6"/>
        <w:gridCol w:w="3542"/>
        <w:gridCol w:w="2012"/>
        <w:gridCol w:w="1276"/>
        <w:gridCol w:w="2035"/>
      </w:tblGrid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знания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- «Мы играем и поём</w:t>
            </w:r>
            <w:r w:rsidRPr="006C1BF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2256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гости просим!»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 (тематические развлечения )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«Репка» настольный театр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«Мамочка любимая моя!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 - концерт ко дню матери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Танцевальное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 ассорти» (коммуникативные танцы-игры)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42" w:type="dxa"/>
          </w:tcPr>
          <w:p w:rsidR="00452256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сказка»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</w:t>
            </w:r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542" w:type="dxa"/>
          </w:tcPr>
          <w:p w:rsidR="00452256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«Прощание с Ёлочкой» - воспоминание о новогоднем празднике</w:t>
            </w:r>
          </w:p>
          <w:p w:rsidR="00452256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«Зимушка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забавушка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(музыкальная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гостинная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542" w:type="dxa"/>
          </w:tcPr>
          <w:p w:rsidR="00452256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«Весёлые зайчата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» - театр игрушки 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 ну-ка мальчики» 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Младшие гр.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«Маму поздравляем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праздники к 8 марта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Масленица»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«1 Апреля – никому не верю»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«Катится колобок – румяный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бок</w:t>
            </w:r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»м</w:t>
            </w:r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узыкальная театральная сказка</w:t>
            </w:r>
          </w:p>
        </w:tc>
        <w:tc>
          <w:tcPr>
            <w:tcW w:w="2012" w:type="dxa"/>
          </w:tcPr>
          <w:p w:rsidR="00452256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52256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Мл, ср.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70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542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«Светлый праздник День Победы» (79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-летию Победы посвящается…)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«Выпу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 в шк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олу»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2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76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35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Работа с сотрудниками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Участие в педагогических советах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Консультирование и оказание практической помощи воспитателям и специалистам ДОУ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креативности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музыкальных занятиях у дошкольников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роли воспитателя на музыкальных занятиях»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толерантности у детей дошкольного возраста средствами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средствами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музыки, праздников и развлечений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rPr>
          <w:trHeight w:val="282"/>
        </w:trPr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0" w:type="dxa"/>
          </w:tcPr>
          <w:p w:rsidR="00452256" w:rsidRPr="00551132" w:rsidRDefault="00452256" w:rsidP="00452256">
            <w:pPr>
              <w:numPr>
                <w:ilvl w:val="0"/>
                <w:numId w:val="1"/>
              </w:numPr>
              <w:tabs>
                <w:tab w:val="clear" w:pos="0"/>
              </w:tabs>
              <w:spacing w:after="0" w:line="240" w:lineRule="auto"/>
              <w:ind w:left="0" w:firstLine="0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«Роль ведущего на празднике»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rPr>
          <w:trHeight w:val="282"/>
        </w:trPr>
        <w:tc>
          <w:tcPr>
            <w:tcW w:w="648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00" w:type="dxa"/>
          </w:tcPr>
          <w:p w:rsidR="00452256" w:rsidRPr="00551132" w:rsidRDefault="00452256" w:rsidP="00452256">
            <w:pPr>
              <w:numPr>
                <w:ilvl w:val="0"/>
                <w:numId w:val="1"/>
              </w:numPr>
              <w:tabs>
                <w:tab w:val="clear" w:pos="0"/>
              </w:tabs>
              <w:spacing w:after="0" w:line="240" w:lineRule="auto"/>
              <w:ind w:left="0" w:firstLine="0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Взаимодействие с другими специалистами ДОУ по планированию музыкального воспитания.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Информация на стенд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 развивающей музыкальной среды в группе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«Использование средств музыкального искусства в оздоровления организма»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праздничных утренников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и практика педагогического взаимодействия воспитателя и музыкального руководителя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«Домашний оркестр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делаем с папой и мамой)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697"/>
        <w:gridCol w:w="1143"/>
        <w:gridCol w:w="2083"/>
      </w:tblGrid>
      <w:tr w:rsidR="00452256" w:rsidRPr="00551132" w:rsidTr="003A2A2E">
        <w:trPr>
          <w:trHeight w:val="417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«Десять способов помочь ребёнку раскрыть свой талант»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Марченко 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452256" w:rsidRPr="00551132" w:rsidTr="003A2A2E">
        <w:trPr>
          <w:trHeight w:val="409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Костюмы для новогоднего утренника»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rPr>
          <w:trHeight w:val="300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Секреты счастливой семьи»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rPr>
          <w:trHeight w:val="391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«Музыкально-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средство развития танцевальных способностей дошкольников»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rPr>
          <w:trHeight w:val="1266"/>
        </w:trPr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Открытые музыкальные занятия для родителей (все возрастные группы)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праздников и развлечений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«Отдавать ли ребёнка в музыкальную школу»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97" w:type="dxa"/>
          </w:tcPr>
          <w:p w:rsidR="00452256" w:rsidRPr="00551132" w:rsidRDefault="00452256" w:rsidP="003A2A2E">
            <w:pPr>
              <w:pStyle w:val="1"/>
              <w:spacing w:before="0" w:after="0"/>
              <w:ind w:left="0" w:firstLine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551132">
              <w:rPr>
                <w:rFonts w:cs="Times New Roman"/>
                <w:b w:val="0"/>
                <w:sz w:val="24"/>
                <w:szCs w:val="24"/>
              </w:rPr>
              <w:t>Консультация «Мы теперь выпускники» (по вопросам поступления в музыкальную школу)</w:t>
            </w:r>
          </w:p>
        </w:tc>
        <w:tc>
          <w:tcPr>
            <w:tcW w:w="114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551132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Организационно – методическая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Пополнение библиотеки методической литературой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 музыкального развития детей, составление плана индивидуальной коррекционной работы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Участие в работе МО, семинарах-практикумах, конференциях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Марченко  И.В</w:t>
            </w: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с одаренными детьми и подготовке их к участию в конкурсах «Звездочки 21 века», «Жаворонок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», «Первые шаги» и др.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Проведение итоговой диагностики музыкального развития детей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256" w:rsidRPr="00551132" w:rsidRDefault="00452256" w:rsidP="003A2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132">
        <w:rPr>
          <w:rFonts w:ascii="Times New Roman" w:hAnsi="Times New Roman" w:cs="Times New Roman"/>
          <w:b/>
          <w:sz w:val="24"/>
          <w:szCs w:val="24"/>
        </w:rPr>
        <w:t>Смотры – конкурсы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творческого мастерства среди детей старшего дошкольного возраста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Участие в городском конкурсе «Звездочки 21 века»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региональном конкурсе «Первые шаги», «Колибри», Российском фестивале – конкурсе «Жаворонок </w:t>
            </w:r>
            <w:proofErr w:type="spell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Февраль, март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Участие в общероссийских конкурсах на Интернет-ресурсах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256" w:rsidRPr="00551132" w:rsidTr="003A2A2E">
        <w:tc>
          <w:tcPr>
            <w:tcW w:w="648" w:type="dxa"/>
          </w:tcPr>
          <w:p w:rsidR="00452256" w:rsidRPr="00551132" w:rsidRDefault="00452256" w:rsidP="003A2A2E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132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40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ежегодном профессиональном конкурсе для музыкальных руководителей </w:t>
            </w:r>
            <w:proofErr w:type="gramStart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. Набережные Челны (ИМЦ)</w:t>
            </w:r>
          </w:p>
        </w:tc>
        <w:tc>
          <w:tcPr>
            <w:tcW w:w="1440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83" w:type="dxa"/>
          </w:tcPr>
          <w:p w:rsidR="00452256" w:rsidRPr="00551132" w:rsidRDefault="00452256" w:rsidP="003A2A2E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132">
              <w:rPr>
                <w:rFonts w:ascii="Times New Roman" w:hAnsi="Times New Roman" w:cs="Times New Roman"/>
                <w:sz w:val="24"/>
                <w:szCs w:val="24"/>
              </w:rPr>
              <w:t>Марченко И.В.</w:t>
            </w:r>
          </w:p>
        </w:tc>
      </w:tr>
    </w:tbl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452256" w:rsidRPr="00551132" w:rsidRDefault="00452256" w:rsidP="00452256">
      <w:pPr>
        <w:rPr>
          <w:sz w:val="24"/>
          <w:szCs w:val="24"/>
        </w:rPr>
      </w:pPr>
    </w:p>
    <w:p w:rsidR="00B04F09" w:rsidRDefault="00B04F09"/>
    <w:sectPr w:rsidR="00B04F09" w:rsidSect="00A46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2256"/>
    <w:rsid w:val="00162294"/>
    <w:rsid w:val="00452256"/>
    <w:rsid w:val="00A40E18"/>
    <w:rsid w:val="00AB5DF7"/>
    <w:rsid w:val="00B04F09"/>
    <w:rsid w:val="00C507EB"/>
    <w:rsid w:val="00E55167"/>
    <w:rsid w:val="00F54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56"/>
    <w:rPr>
      <w:rFonts w:eastAsiaTheme="minorEastAsia"/>
      <w:lang w:eastAsia="ru-RU"/>
    </w:rPr>
  </w:style>
  <w:style w:type="paragraph" w:styleId="1">
    <w:name w:val="heading 1"/>
    <w:basedOn w:val="a"/>
    <w:next w:val="a0"/>
    <w:link w:val="10"/>
    <w:qFormat/>
    <w:rsid w:val="00452256"/>
    <w:pPr>
      <w:keepNext/>
      <w:tabs>
        <w:tab w:val="num" w:pos="0"/>
      </w:tabs>
      <w:suppressAutoHyphens/>
      <w:spacing w:before="240" w:after="120" w:line="240" w:lineRule="auto"/>
      <w:ind w:left="432" w:hanging="432"/>
      <w:outlineLvl w:val="0"/>
    </w:pPr>
    <w:rPr>
      <w:rFonts w:ascii="Times New Roman" w:eastAsia="SimSun" w:hAnsi="Times New Roman" w:cs="Tahoma"/>
      <w:b/>
      <w:bCs/>
      <w:sz w:val="48"/>
      <w:szCs w:val="4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52256"/>
    <w:rPr>
      <w:rFonts w:ascii="Times New Roman" w:eastAsia="SimSun" w:hAnsi="Times New Roman" w:cs="Tahoma"/>
      <w:b/>
      <w:bCs/>
      <w:sz w:val="48"/>
      <w:szCs w:val="48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452256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452256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50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C507E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1265</Words>
  <Characters>7214</Characters>
  <Application>Microsoft Office Word</Application>
  <DocSecurity>0</DocSecurity>
  <Lines>60</Lines>
  <Paragraphs>16</Paragraphs>
  <ScaleCrop>false</ScaleCrop>
  <Company>Ya Blondinko Edition</Company>
  <LinksUpToDate>false</LinksUpToDate>
  <CharactersWithSpaces>8463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Сад30</dc:creator>
  <cp:lastModifiedBy>Сад №30</cp:lastModifiedBy>
  <cp:revision>3</cp:revision>
  <dcterms:created xsi:type="dcterms:W3CDTF">2023-11-15T09:19:00Z</dcterms:created>
  <dcterms:modified xsi:type="dcterms:W3CDTF">2023-11-15T09:23:00Z</dcterms:modified>
</cp:coreProperties>
</file>